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86A" w:rsidRDefault="0016686A">
      <w:pPr>
        <w:pStyle w:val="Nzev"/>
      </w:pPr>
      <w:r>
        <w:t>TECHNICKÁ ZPRÁVA</w:t>
      </w:r>
    </w:p>
    <w:p w:rsidR="00067CE4" w:rsidRDefault="0016686A" w:rsidP="00614C7D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</w:t>
      </w:r>
    </w:p>
    <w:p w:rsidR="002873BF" w:rsidRPr="000020A6" w:rsidRDefault="002873BF" w:rsidP="00067CE4">
      <w:pPr>
        <w:ind w:left="1410" w:hanging="1410"/>
        <w:jc w:val="both"/>
        <w:rPr>
          <w:b/>
        </w:rPr>
      </w:pPr>
      <w:r>
        <w:rPr>
          <w:b/>
        </w:rPr>
        <w:t>1.  Stavba:</w:t>
      </w:r>
      <w:r w:rsidR="00C84A2B">
        <w:rPr>
          <w:b/>
        </w:rPr>
        <w:tab/>
      </w:r>
      <w:r w:rsidR="003E552E" w:rsidRPr="00C314B2">
        <w:rPr>
          <w:rFonts w:asciiTheme="minorHAnsi" w:hAnsiTheme="minorHAnsi" w:cstheme="minorHAnsi"/>
          <w:b/>
          <w:bCs/>
          <w:sz w:val="32"/>
          <w:szCs w:val="32"/>
        </w:rPr>
        <w:t>Rekonstrukce TV žst. Přerov přednádraží, I. etapa</w:t>
      </w:r>
    </w:p>
    <w:p w:rsidR="0016686A" w:rsidRDefault="0016686A">
      <w:pPr>
        <w:rPr>
          <w:bCs/>
        </w:rPr>
      </w:pPr>
    </w:p>
    <w:p w:rsidR="0016686A" w:rsidRPr="00C84A2B" w:rsidRDefault="0016686A" w:rsidP="0013096B">
      <w:pPr>
        <w:ind w:left="2127" w:hanging="2127"/>
        <w:jc w:val="both"/>
        <w:rPr>
          <w:bCs/>
          <w:i/>
        </w:rPr>
      </w:pPr>
      <w:r>
        <w:rPr>
          <w:b/>
        </w:rPr>
        <w:t>2.  Úsek, SO, PS:</w:t>
      </w:r>
      <w:r w:rsidR="0013096B">
        <w:rPr>
          <w:b/>
        </w:rPr>
        <w:tab/>
      </w:r>
      <w:r w:rsidR="003E552E" w:rsidRPr="003E552E">
        <w:rPr>
          <w:b/>
        </w:rPr>
        <w:t>Dokumentace po stavbě použitelných bodů vytyčovací sítě</w:t>
      </w:r>
    </w:p>
    <w:p w:rsidR="003E552E" w:rsidRDefault="003E552E" w:rsidP="003E552E">
      <w:pPr>
        <w:rPr>
          <w:b/>
        </w:rPr>
      </w:pPr>
    </w:p>
    <w:p w:rsidR="003E552E" w:rsidRPr="00C314B2" w:rsidRDefault="003E552E" w:rsidP="003E552E">
      <w:pPr>
        <w:rPr>
          <w:rFonts w:asciiTheme="minorHAnsi" w:hAnsiTheme="minorHAnsi" w:cstheme="minorHAnsi"/>
          <w:b/>
          <w:bCs/>
        </w:rPr>
      </w:pPr>
      <w:r w:rsidRPr="00C314B2">
        <w:rPr>
          <w:rFonts w:asciiTheme="minorHAnsi" w:hAnsiTheme="minorHAnsi" w:cstheme="minorHAnsi"/>
          <w:b/>
          <w:bCs/>
        </w:rPr>
        <w:t>TU 1891, km 181,4 – 182,9</w:t>
      </w:r>
    </w:p>
    <w:p w:rsidR="003E552E" w:rsidRPr="00C314B2" w:rsidRDefault="003E552E" w:rsidP="003E552E">
      <w:pPr>
        <w:rPr>
          <w:rFonts w:asciiTheme="minorHAnsi" w:hAnsiTheme="minorHAnsi" w:cstheme="minorHAnsi"/>
          <w:b/>
        </w:rPr>
      </w:pPr>
      <w:r w:rsidRPr="00C314B2">
        <w:rPr>
          <w:rFonts w:asciiTheme="minorHAnsi" w:hAnsiTheme="minorHAnsi" w:cstheme="minorHAnsi"/>
          <w:b/>
        </w:rPr>
        <w:t xml:space="preserve">k.ú. </w:t>
      </w:r>
      <w:hyperlink r:id="rId7" w:history="1">
        <w:r w:rsidRPr="00C314B2">
          <w:rPr>
            <w:rFonts w:asciiTheme="minorHAnsi" w:hAnsiTheme="minorHAnsi" w:cstheme="minorHAnsi"/>
            <w:b/>
          </w:rPr>
          <w:t>Přerov [734713]</w:t>
        </w:r>
      </w:hyperlink>
      <w:r w:rsidRPr="00C314B2">
        <w:rPr>
          <w:rFonts w:asciiTheme="minorHAnsi" w:hAnsiTheme="minorHAnsi" w:cstheme="minorHAnsi"/>
          <w:b/>
        </w:rPr>
        <w:t>, k.ú. Lověšice u Přerova (735001)</w:t>
      </w:r>
    </w:p>
    <w:p w:rsidR="00DC6C9F" w:rsidRDefault="00DC6C9F" w:rsidP="003E552E">
      <w:pPr>
        <w:jc w:val="both"/>
        <w:rPr>
          <w:rFonts w:ascii="Arial" w:hAnsi="Arial" w:cs="Arial"/>
          <w:sz w:val="16"/>
          <w:szCs w:val="16"/>
        </w:rPr>
      </w:pPr>
    </w:p>
    <w:p w:rsidR="00DC6C9F" w:rsidRDefault="00DC6C9F" w:rsidP="00DC6C9F">
      <w:pPr>
        <w:ind w:left="1416" w:firstLine="708"/>
        <w:jc w:val="both"/>
        <w:rPr>
          <w:rFonts w:ascii="Arial" w:hAnsi="Arial" w:cs="Arial"/>
          <w:sz w:val="16"/>
          <w:szCs w:val="16"/>
        </w:rPr>
      </w:pPr>
    </w:p>
    <w:p w:rsidR="0013096B" w:rsidRPr="00DC6C9F" w:rsidRDefault="0013096B" w:rsidP="00DC6C9F">
      <w:pPr>
        <w:ind w:left="1416" w:firstLine="708"/>
        <w:jc w:val="both"/>
        <w:rPr>
          <w:rFonts w:ascii="Arial" w:hAnsi="Arial" w:cs="Arial"/>
          <w:sz w:val="16"/>
          <w:szCs w:val="16"/>
        </w:rPr>
      </w:pPr>
    </w:p>
    <w:p w:rsidR="0013096B" w:rsidRPr="003E552E" w:rsidRDefault="00C84A2B" w:rsidP="003E552E">
      <w:pPr>
        <w:pStyle w:val="Default"/>
        <w:ind w:left="1416" w:hanging="1416"/>
        <w:rPr>
          <w:rFonts w:ascii="Times New Roman" w:hAnsi="Times New Roman" w:cs="Times New Roman"/>
          <w:bCs/>
        </w:rPr>
      </w:pPr>
      <w:r>
        <w:rPr>
          <w:b/>
        </w:rPr>
        <w:t>3.  Použité podklady</w:t>
      </w:r>
      <w:r w:rsidR="0016686A">
        <w:rPr>
          <w:b/>
        </w:rPr>
        <w:t>:</w:t>
      </w:r>
      <w:r w:rsidR="003E552E">
        <w:tab/>
      </w:r>
      <w:r w:rsidR="003E552E" w:rsidRPr="003E552E">
        <w:rPr>
          <w:rFonts w:ascii="Times New Roman" w:hAnsi="Times New Roman" w:cs="Times New Roman"/>
          <w:bCs/>
        </w:rPr>
        <w:t>ŽBP z TÚ 1891 Přerov - Zebrzydowice (PKP), body č. 1710 - 1724, 1837, 1852 - 1888 (km 181,4 - 182,9) z let 2011, 2013 a 2017</w:t>
      </w:r>
    </w:p>
    <w:p w:rsidR="00BB24AF" w:rsidRDefault="00BB24AF" w:rsidP="00BB24AF">
      <w:pPr>
        <w:ind w:left="1416"/>
        <w:jc w:val="both"/>
        <w:rPr>
          <w:rFonts w:ascii="Arial" w:hAnsi="Arial" w:cs="Arial"/>
          <w:sz w:val="16"/>
          <w:szCs w:val="16"/>
        </w:rPr>
      </w:pPr>
    </w:p>
    <w:p w:rsidR="0016686A" w:rsidRPr="00E03741" w:rsidRDefault="0016686A" w:rsidP="00BB24AF">
      <w:pPr>
        <w:jc w:val="both"/>
        <w:rPr>
          <w:bCs/>
        </w:rPr>
      </w:pPr>
      <w:r w:rsidRPr="00BB24AF">
        <w:rPr>
          <w:b/>
        </w:rPr>
        <w:t>4</w:t>
      </w:r>
      <w:r>
        <w:rPr>
          <w:b/>
        </w:rPr>
        <w:t>.  Souřadnicový systém:</w:t>
      </w:r>
      <w:r w:rsidR="00C84A2B">
        <w:rPr>
          <w:b/>
        </w:rPr>
        <w:tab/>
      </w:r>
      <w:r w:rsidRPr="00E03741">
        <w:rPr>
          <w:bCs/>
        </w:rPr>
        <w:t>S – JTSK</w:t>
      </w:r>
    </w:p>
    <w:p w:rsidR="0016686A" w:rsidRDefault="0016686A">
      <w:pPr>
        <w:jc w:val="both"/>
        <w:rPr>
          <w:b/>
        </w:rPr>
      </w:pPr>
    </w:p>
    <w:p w:rsidR="0016686A" w:rsidRPr="00E03741" w:rsidRDefault="0016686A">
      <w:pPr>
        <w:jc w:val="both"/>
        <w:rPr>
          <w:bCs/>
        </w:rPr>
      </w:pPr>
      <w:r>
        <w:rPr>
          <w:b/>
        </w:rPr>
        <w:t>5.  Výškový systém:</w:t>
      </w:r>
      <w:r>
        <w:rPr>
          <w:bCs/>
        </w:rPr>
        <w:tab/>
        <w:t xml:space="preserve">            </w:t>
      </w:r>
      <w:r w:rsidR="00E03741">
        <w:rPr>
          <w:bCs/>
        </w:rPr>
        <w:t>Bpv</w:t>
      </w:r>
    </w:p>
    <w:p w:rsidR="0015405A" w:rsidRDefault="0015405A">
      <w:pPr>
        <w:jc w:val="both"/>
        <w:rPr>
          <w:bCs/>
        </w:rPr>
      </w:pPr>
    </w:p>
    <w:p w:rsidR="00BB2B59" w:rsidRDefault="00BB2B59" w:rsidP="00404889">
      <w:pPr>
        <w:pStyle w:val="Import13"/>
        <w:tabs>
          <w:tab w:val="clear" w:pos="5328"/>
          <w:tab w:val="left" w:pos="709"/>
        </w:tabs>
        <w:spacing w:line="240" w:lineRule="auto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Poznámky:</w:t>
      </w:r>
    </w:p>
    <w:p w:rsidR="00BB2B59" w:rsidRDefault="00E03741" w:rsidP="00BB2B59">
      <w:pPr>
        <w:pStyle w:val="Import13"/>
        <w:tabs>
          <w:tab w:val="clear" w:pos="5328"/>
          <w:tab w:val="left" w:pos="709"/>
        </w:tabs>
        <w:spacing w:line="240" w:lineRule="auto"/>
        <w:jc w:val="both"/>
        <w:rPr>
          <w:rFonts w:ascii="Times New Roman" w:hAnsi="Times New Roman"/>
          <w:bCs/>
          <w:color w:val="000000"/>
          <w:szCs w:val="24"/>
          <w:lang w:eastAsia="cs-CZ"/>
        </w:rPr>
      </w:pP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ab/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>Dne 31.3.2020</w:t>
      </w:r>
      <w:r w:rsidR="00BB2B59">
        <w:rPr>
          <w:rFonts w:ascii="Times New Roman" w:hAnsi="Times New Roman"/>
          <w:bCs/>
          <w:color w:val="000000"/>
          <w:szCs w:val="24"/>
          <w:lang w:eastAsia="cs-CZ"/>
        </w:rPr>
        <w:t xml:space="preserve"> bylo provedeno </w:t>
      </w:r>
      <w:r w:rsidR="00FD14C3">
        <w:rPr>
          <w:rFonts w:ascii="Times New Roman" w:hAnsi="Times New Roman"/>
          <w:bCs/>
          <w:color w:val="000000"/>
          <w:szCs w:val="24"/>
          <w:lang w:eastAsia="cs-CZ"/>
        </w:rPr>
        <w:t>měření</w:t>
      </w:r>
      <w:r w:rsidR="00BB2B59">
        <w:rPr>
          <w:rFonts w:ascii="Times New Roman" w:hAnsi="Times New Roman"/>
          <w:bCs/>
          <w:color w:val="000000"/>
          <w:szCs w:val="24"/>
          <w:lang w:eastAsia="cs-CZ"/>
        </w:rPr>
        <w:t xml:space="preserve"> DSPS 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>„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SO 01 Úprava trakčního vedení a ukolejnění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kolejí č. 200-210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“ </w:t>
      </w:r>
      <w:r w:rsidR="00614C7D">
        <w:rPr>
          <w:rFonts w:ascii="Times New Roman" w:hAnsi="Times New Roman"/>
          <w:bCs/>
          <w:color w:val="000000"/>
          <w:szCs w:val="24"/>
          <w:lang w:eastAsia="cs-CZ"/>
        </w:rPr>
        <w:t>Při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614C7D">
        <w:rPr>
          <w:rFonts w:ascii="Times New Roman" w:hAnsi="Times New Roman"/>
          <w:bCs/>
          <w:color w:val="000000"/>
          <w:szCs w:val="24"/>
          <w:lang w:eastAsia="cs-CZ"/>
        </w:rPr>
        <w:t>podrobném měření byla provedena rekognoskace</w:t>
      </w:r>
      <w:r w:rsidR="0013096B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ŽBP </w:t>
      </w:r>
      <w:r w:rsidR="0013096B">
        <w:rPr>
          <w:rFonts w:ascii="Times New Roman" w:hAnsi="Times New Roman"/>
          <w:bCs/>
          <w:color w:val="000000"/>
          <w:szCs w:val="24"/>
          <w:lang w:eastAsia="cs-CZ"/>
        </w:rPr>
        <w:t>a přeměření vybraných bodů.</w:t>
      </w:r>
    </w:p>
    <w:p w:rsidR="001B4FCC" w:rsidRPr="003E552E" w:rsidRDefault="00614C7D" w:rsidP="003E552E">
      <w:pPr>
        <w:pStyle w:val="Import13"/>
        <w:tabs>
          <w:tab w:val="clear" w:pos="5328"/>
        </w:tabs>
        <w:spacing w:line="240" w:lineRule="auto"/>
        <w:ind w:firstLine="708"/>
        <w:jc w:val="both"/>
        <w:rPr>
          <w:rFonts w:ascii="Times New Roman" w:hAnsi="Times New Roman"/>
          <w:bCs/>
          <w:color w:val="000000"/>
          <w:szCs w:val="24"/>
          <w:lang w:eastAsia="cs-CZ"/>
        </w:rPr>
      </w:pPr>
      <w:r w:rsidRPr="00614C7D">
        <w:rPr>
          <w:rFonts w:ascii="Times New Roman" w:hAnsi="Times New Roman"/>
          <w:bCs/>
          <w:color w:val="000000"/>
          <w:szCs w:val="24"/>
          <w:lang w:eastAsia="cs-CZ"/>
        </w:rPr>
        <w:t>Z naměřených hodnot a rekognoskace lze</w:t>
      </w:r>
      <w:r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Pr="00614C7D">
        <w:rPr>
          <w:rFonts w:ascii="Times New Roman" w:hAnsi="Times New Roman"/>
          <w:bCs/>
          <w:color w:val="000000"/>
          <w:szCs w:val="24"/>
          <w:lang w:eastAsia="cs-CZ"/>
        </w:rPr>
        <w:t>konstatova</w:t>
      </w:r>
      <w:r>
        <w:rPr>
          <w:rFonts w:ascii="Times New Roman" w:hAnsi="Times New Roman"/>
          <w:bCs/>
          <w:color w:val="000000"/>
          <w:szCs w:val="24"/>
          <w:lang w:eastAsia="cs-CZ"/>
        </w:rPr>
        <w:t xml:space="preserve">t že bodové pole nebylo stavbou </w:t>
      </w:r>
      <w:r w:rsidRPr="00614C7D">
        <w:rPr>
          <w:rFonts w:ascii="Times New Roman" w:hAnsi="Times New Roman"/>
          <w:bCs/>
          <w:color w:val="000000"/>
          <w:szCs w:val="24"/>
          <w:lang w:eastAsia="cs-CZ"/>
        </w:rPr>
        <w:t>poškozeno</w:t>
      </w:r>
      <w:r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Pr="00614C7D">
        <w:rPr>
          <w:rFonts w:ascii="Times New Roman" w:hAnsi="Times New Roman"/>
          <w:bCs/>
          <w:color w:val="000000"/>
          <w:szCs w:val="24"/>
          <w:lang w:eastAsia="cs-CZ"/>
        </w:rPr>
        <w:t>a</w:t>
      </w:r>
      <w:r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Pr="00614C7D">
        <w:rPr>
          <w:rFonts w:ascii="Times New Roman" w:hAnsi="Times New Roman"/>
          <w:bCs/>
          <w:color w:val="000000"/>
          <w:szCs w:val="24"/>
          <w:lang w:eastAsia="cs-CZ"/>
        </w:rPr>
        <w:t>vyhovuje</w:t>
      </w:r>
      <w:r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1579E0">
        <w:rPr>
          <w:rFonts w:ascii="Times New Roman" w:hAnsi="Times New Roman"/>
          <w:bCs/>
          <w:color w:val="000000"/>
          <w:szCs w:val="24"/>
          <w:lang w:eastAsia="cs-CZ"/>
        </w:rPr>
        <w:t>TKP staveb státních drah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, 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SŽDC M20/MP005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, 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SŽDC M20/MP006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3E552E">
        <w:rPr>
          <w:rFonts w:ascii="Times New Roman" w:hAnsi="Times New Roman"/>
          <w:bCs/>
          <w:color w:val="000000"/>
          <w:szCs w:val="24"/>
          <w:lang w:eastAsia="cs-CZ"/>
        </w:rPr>
        <w:t>a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SŽDC M20/MP00</w:t>
      </w:r>
      <w:r w:rsidR="003E552E" w:rsidRPr="003E552E">
        <w:rPr>
          <w:rFonts w:ascii="Times New Roman" w:hAnsi="Times New Roman"/>
          <w:bCs/>
          <w:color w:val="000000"/>
          <w:szCs w:val="24"/>
          <w:lang w:eastAsia="cs-CZ"/>
        </w:rPr>
        <w:t>7</w:t>
      </w:r>
    </w:p>
    <w:p w:rsidR="0013096B" w:rsidRDefault="0013096B">
      <w:pPr>
        <w:jc w:val="both"/>
        <w:rPr>
          <w:b/>
        </w:rPr>
      </w:pPr>
    </w:p>
    <w:p w:rsidR="003E552E" w:rsidRPr="00C314B2" w:rsidRDefault="00614C7D" w:rsidP="003E552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</w:rPr>
        <w:t>6</w:t>
      </w:r>
      <w:r w:rsidR="00C84A2B">
        <w:rPr>
          <w:b/>
          <w:bCs/>
        </w:rPr>
        <w:t xml:space="preserve">. </w:t>
      </w:r>
      <w:r>
        <w:rPr>
          <w:b/>
          <w:bCs/>
        </w:rPr>
        <w:t>třída přesnosti zaměření:</w:t>
      </w:r>
      <w:r w:rsidR="003E552E" w:rsidRPr="00C314B2">
        <w:rPr>
          <w:color w:val="000000"/>
          <w:sz w:val="22"/>
          <w:szCs w:val="22"/>
        </w:rPr>
        <w:t xml:space="preserve"> 2.tř. přesnosti (objekty zasahující do průjezdného průřezu), ostatní objekty 3.tř.př. (dle ČSN 01 3410, TKP staveb státních drah)</w:t>
      </w:r>
    </w:p>
    <w:p w:rsidR="00C84A2B" w:rsidRDefault="00C84A2B" w:rsidP="003E552E">
      <w:pPr>
        <w:spacing w:line="360" w:lineRule="auto"/>
        <w:ind w:left="2124" w:hanging="2124"/>
        <w:jc w:val="both"/>
      </w:pPr>
    </w:p>
    <w:p w:rsidR="003E552E" w:rsidRPr="0076012A" w:rsidRDefault="00067CE4" w:rsidP="003E552E">
      <w:pPr>
        <w:shd w:val="clear" w:color="auto" w:fill="FFFFFF"/>
        <w:spacing w:line="254" w:lineRule="exact"/>
        <w:rPr>
          <w:b/>
          <w:bCs/>
          <w:color w:val="000000"/>
          <w:sz w:val="18"/>
          <w:szCs w:val="18"/>
        </w:rPr>
      </w:pPr>
      <w:r>
        <w:rPr>
          <w:b/>
          <w:bCs/>
        </w:rPr>
        <w:t>7. Použité přístroje:</w:t>
      </w:r>
      <w:r>
        <w:rPr>
          <w:b/>
          <w:bCs/>
        </w:rPr>
        <w:tab/>
      </w:r>
      <w:r w:rsidR="003E552E">
        <w:t>Leica Viva TS 16</w:t>
      </w:r>
    </w:p>
    <w:p w:rsidR="00067CE4" w:rsidRDefault="003E552E" w:rsidP="003E552E">
      <w:pPr>
        <w:spacing w:line="360" w:lineRule="auto"/>
        <w:ind w:left="2124" w:hanging="2124"/>
        <w:jc w:val="both"/>
        <w:rPr>
          <w:b/>
          <w:bCs/>
        </w:rPr>
      </w:pPr>
      <w:r>
        <w:tab/>
        <w:t>v.č. 3202837</w:t>
      </w:r>
    </w:p>
    <w:p w:rsidR="00067CE4" w:rsidRPr="004326C4" w:rsidRDefault="00067CE4" w:rsidP="00C84A2B"/>
    <w:p w:rsidR="001B4FCC" w:rsidRDefault="00067CE4" w:rsidP="001B4FCC">
      <w:pPr>
        <w:jc w:val="both"/>
      </w:pPr>
      <w:r>
        <w:rPr>
          <w:b/>
        </w:rPr>
        <w:t>8</w:t>
      </w:r>
      <w:r w:rsidR="001B4FCC">
        <w:rPr>
          <w:b/>
        </w:rPr>
        <w:t>.  Zpracoval:</w:t>
      </w:r>
      <w:r w:rsidR="001B4FCC">
        <w:rPr>
          <w:b/>
        </w:rPr>
        <w:tab/>
      </w:r>
      <w:r w:rsidR="001B4FCC">
        <w:t>Ing. Allan Zípek</w:t>
      </w:r>
    </w:p>
    <w:p w:rsidR="001B4FCC" w:rsidRDefault="001B4FCC" w:rsidP="001B4FCC">
      <w:pPr>
        <w:jc w:val="both"/>
        <w:rPr>
          <w:b/>
        </w:rPr>
      </w:pPr>
    </w:p>
    <w:p w:rsidR="001B4FCC" w:rsidRDefault="001B4FCC" w:rsidP="001B4FCC">
      <w:pPr>
        <w:jc w:val="both"/>
        <w:rPr>
          <w:b/>
        </w:rPr>
      </w:pPr>
    </w:p>
    <w:p w:rsidR="0016686A" w:rsidRDefault="00067CE4">
      <w:pPr>
        <w:autoSpaceDE w:val="0"/>
        <w:autoSpaceDN w:val="0"/>
        <w:adjustRightInd w:val="0"/>
        <w:jc w:val="both"/>
      </w:pPr>
      <w:r>
        <w:rPr>
          <w:b/>
        </w:rPr>
        <w:t>9</w:t>
      </w:r>
      <w:r w:rsidR="0016686A">
        <w:rPr>
          <w:b/>
        </w:rPr>
        <w:t xml:space="preserve">. Technickou zprávu vyhotovil:      </w:t>
      </w:r>
      <w:r w:rsidR="0016686A">
        <w:rPr>
          <w:b/>
        </w:rPr>
        <w:tab/>
      </w:r>
      <w:r w:rsidR="006D6C64">
        <w:t>Ing. Allan Zípek</w:t>
      </w:r>
    </w:p>
    <w:p w:rsidR="0016686A" w:rsidRDefault="003E552E">
      <w:pPr>
        <w:ind w:left="3540" w:firstLine="708"/>
        <w:jc w:val="both"/>
        <w:rPr>
          <w:b/>
        </w:rPr>
      </w:pPr>
      <w:r>
        <w:t>3.4.2020</w:t>
      </w:r>
      <w:r w:rsidR="0016686A">
        <w:rPr>
          <w:b/>
        </w:rPr>
        <w:tab/>
      </w:r>
    </w:p>
    <w:p w:rsidR="0016686A" w:rsidRDefault="0016686A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67CE4" w:rsidRDefault="001668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6686A" w:rsidRDefault="0016686A" w:rsidP="00067CE4">
      <w:pPr>
        <w:ind w:left="6372" w:firstLine="708"/>
        <w:jc w:val="both"/>
      </w:pPr>
      <w:r>
        <w:t>razítko vyhotovitele</w:t>
      </w:r>
    </w:p>
    <w:p w:rsidR="0016686A" w:rsidRDefault="0016686A">
      <w:pPr>
        <w:pStyle w:val="Zkladntext3"/>
      </w:pPr>
    </w:p>
    <w:p w:rsidR="00BB24AF" w:rsidRDefault="00067CE4" w:rsidP="00404889">
      <w:pPr>
        <w:pStyle w:val="Zkladntext3"/>
      </w:pPr>
      <w:r>
        <w:t>10</w:t>
      </w:r>
      <w:r w:rsidR="0016686A">
        <w:t>. Ověřil:</w:t>
      </w:r>
      <w:r w:rsidR="0016686A">
        <w:tab/>
      </w:r>
      <w:r w:rsidR="006D6C64">
        <w:t>Ing. Allan Zípek</w:t>
      </w:r>
    </w:p>
    <w:p w:rsidR="00BB24AF" w:rsidRDefault="00BB24AF" w:rsidP="00404889">
      <w:pPr>
        <w:pStyle w:val="Zkladntext3"/>
      </w:pPr>
      <w:r>
        <w:tab/>
      </w:r>
      <w:r>
        <w:tab/>
        <w:t xml:space="preserve">Dne </w:t>
      </w:r>
      <w:r w:rsidR="003E552E">
        <w:t>3.4.2020</w:t>
      </w:r>
    </w:p>
    <w:p w:rsidR="0016686A" w:rsidRPr="00404889" w:rsidRDefault="00BB24AF" w:rsidP="00404889">
      <w:pPr>
        <w:pStyle w:val="Zkladntext3"/>
        <w:rPr>
          <w:b w:val="0"/>
        </w:rPr>
      </w:pPr>
      <w:r>
        <w:tab/>
      </w:r>
      <w:r>
        <w:tab/>
      </w:r>
      <w:r w:rsidR="003E552E">
        <w:t>56</w:t>
      </w:r>
      <w:bookmarkStart w:id="0" w:name="_GoBack"/>
      <w:bookmarkEnd w:id="0"/>
      <w:r w:rsidR="00385EF3">
        <w:t>/2020</w:t>
      </w:r>
      <w:r w:rsidR="0016686A">
        <w:tab/>
      </w:r>
      <w:r w:rsidR="0016686A">
        <w:tab/>
      </w:r>
      <w:r w:rsidR="0016686A">
        <w:tab/>
      </w:r>
      <w:r w:rsidR="0016686A">
        <w:tab/>
        <w:t xml:space="preserve">          </w:t>
      </w:r>
    </w:p>
    <w:sectPr w:rsidR="0016686A" w:rsidRPr="00404889" w:rsidSect="006E49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493" w:rsidRDefault="00FD5493">
      <w:r>
        <w:separator/>
      </w:r>
    </w:p>
  </w:endnote>
  <w:endnote w:type="continuationSeparator" w:id="0">
    <w:p w:rsidR="00FD5493" w:rsidRDefault="00FD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493" w:rsidRDefault="00FD5493">
      <w:r>
        <w:separator/>
      </w:r>
    </w:p>
  </w:footnote>
  <w:footnote w:type="continuationSeparator" w:id="0">
    <w:p w:rsidR="00FD5493" w:rsidRDefault="00FD5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1BB" w:rsidRDefault="006D6C64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3399BF19" wp14:editId="2C44DFF9">
          <wp:simplePos x="0" y="0"/>
          <wp:positionH relativeFrom="column">
            <wp:posOffset>5585460</wp:posOffset>
          </wp:positionH>
          <wp:positionV relativeFrom="paragraph">
            <wp:posOffset>4445</wp:posOffset>
          </wp:positionV>
          <wp:extent cx="676275" cy="671830"/>
          <wp:effectExtent l="0" t="0" r="0" b="0"/>
          <wp:wrapTight wrapText="bothSides">
            <wp:wrapPolygon edited="0">
              <wp:start x="0" y="0"/>
              <wp:lineTo x="0" y="20824"/>
              <wp:lineTo x="21296" y="20824"/>
              <wp:lineTo x="21296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Z-logo_bm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1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color w:val="3366FF"/>
        <w:sz w:val="16"/>
        <w:szCs w:val="20"/>
      </w:rPr>
      <w:t>Elektrizace železnic Praha a.s.</w:t>
    </w:r>
    <w:r w:rsidRPr="006D6C64">
      <w:rPr>
        <w:noProof/>
      </w:rPr>
      <w:t xml:space="preserve"> </w:t>
    </w:r>
  </w:p>
  <w:p w:rsidR="006D6C64" w:rsidRPr="006D6C64" w:rsidRDefault="006D6C64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 w:rsidRPr="006D6C64">
      <w:rPr>
        <w:rFonts w:ascii="Arial" w:hAnsi="Arial" w:cs="Arial"/>
        <w:color w:val="3366FF"/>
        <w:sz w:val="16"/>
        <w:szCs w:val="20"/>
      </w:rPr>
      <w:t>nám. Hrdinů 1693/4a</w:t>
    </w:r>
    <w:r w:rsidRPr="006D6C64">
      <w:rPr>
        <w:rFonts w:ascii="Arial" w:hAnsi="Arial" w:cs="Arial"/>
        <w:color w:val="3366FF"/>
        <w:sz w:val="16"/>
        <w:szCs w:val="20"/>
      </w:rPr>
      <w:br/>
      <w:t>140 00 Praha 4, Nusle</w:t>
    </w:r>
  </w:p>
  <w:p w:rsidR="009501BB" w:rsidRDefault="009501BB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 xml:space="preserve">Tel.     </w:t>
    </w:r>
    <w:r w:rsidR="006D6C64" w:rsidRPr="006D6C64">
      <w:rPr>
        <w:rFonts w:ascii="Arial" w:hAnsi="Arial" w:cs="Arial"/>
        <w:color w:val="3366FF"/>
        <w:sz w:val="16"/>
        <w:szCs w:val="20"/>
      </w:rPr>
      <w:t>+420 296 500 111</w:t>
    </w:r>
  </w:p>
  <w:p w:rsidR="009501BB" w:rsidRDefault="009501BB" w:rsidP="006D6C64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 xml:space="preserve">Fax     </w:t>
    </w:r>
    <w:r w:rsidR="006D6C64" w:rsidRPr="006D6C64">
      <w:rPr>
        <w:rFonts w:ascii="Arial" w:hAnsi="Arial" w:cs="Arial"/>
        <w:color w:val="3366FF"/>
        <w:sz w:val="16"/>
        <w:szCs w:val="20"/>
      </w:rPr>
      <w:t>+420 296 500 700</w:t>
    </w:r>
  </w:p>
  <w:p w:rsidR="009501BB" w:rsidRPr="006D6C64" w:rsidRDefault="009501BB" w:rsidP="006D6C64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>www.</w:t>
    </w:r>
    <w:r w:rsidR="006D6C64">
      <w:rPr>
        <w:rFonts w:ascii="Arial" w:hAnsi="Arial" w:cs="Arial"/>
        <w:color w:val="3366FF"/>
        <w:sz w:val="16"/>
        <w:szCs w:val="20"/>
      </w:rPr>
      <w:t>elzel</w:t>
    </w:r>
    <w:r>
      <w:rPr>
        <w:rFonts w:ascii="Arial" w:hAnsi="Arial" w:cs="Arial"/>
        <w:color w:val="3366FF"/>
        <w:sz w:val="16"/>
        <w:szCs w:val="20"/>
      </w:rPr>
      <w:t>.cz</w:t>
    </w:r>
  </w:p>
  <w:p w:rsidR="009501BB" w:rsidRDefault="009501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4BA0"/>
    <w:multiLevelType w:val="multilevel"/>
    <w:tmpl w:val="51D23D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9A31F3"/>
    <w:multiLevelType w:val="hybridMultilevel"/>
    <w:tmpl w:val="FDFA0BF8"/>
    <w:lvl w:ilvl="0" w:tplc="040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23A41DF"/>
    <w:multiLevelType w:val="hybridMultilevel"/>
    <w:tmpl w:val="7B84F14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6C9B5583"/>
    <w:multiLevelType w:val="multilevel"/>
    <w:tmpl w:val="7F7AFC4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9E5CCA"/>
    <w:multiLevelType w:val="hybridMultilevel"/>
    <w:tmpl w:val="175EEB74"/>
    <w:lvl w:ilvl="0" w:tplc="B0540CCC">
      <w:start w:val="5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512"/>
    <w:rsid w:val="00000A80"/>
    <w:rsid w:val="000020A6"/>
    <w:rsid w:val="00005E26"/>
    <w:rsid w:val="0003236D"/>
    <w:rsid w:val="00034DA8"/>
    <w:rsid w:val="00062685"/>
    <w:rsid w:val="00067CE4"/>
    <w:rsid w:val="000A1FE4"/>
    <w:rsid w:val="000B3363"/>
    <w:rsid w:val="000E18F7"/>
    <w:rsid w:val="00116C87"/>
    <w:rsid w:val="0013096B"/>
    <w:rsid w:val="00142DEB"/>
    <w:rsid w:val="00144066"/>
    <w:rsid w:val="0015405A"/>
    <w:rsid w:val="001579E0"/>
    <w:rsid w:val="0016374B"/>
    <w:rsid w:val="0016686A"/>
    <w:rsid w:val="0018483D"/>
    <w:rsid w:val="0019042C"/>
    <w:rsid w:val="001B4FCC"/>
    <w:rsid w:val="00264A2F"/>
    <w:rsid w:val="00270574"/>
    <w:rsid w:val="002873BF"/>
    <w:rsid w:val="0030757F"/>
    <w:rsid w:val="00323E21"/>
    <w:rsid w:val="003265E6"/>
    <w:rsid w:val="0033454B"/>
    <w:rsid w:val="00337512"/>
    <w:rsid w:val="0034736C"/>
    <w:rsid w:val="00366025"/>
    <w:rsid w:val="00385EF3"/>
    <w:rsid w:val="003C0473"/>
    <w:rsid w:val="003E552E"/>
    <w:rsid w:val="00404889"/>
    <w:rsid w:val="004F7B7B"/>
    <w:rsid w:val="0050603E"/>
    <w:rsid w:val="005600E0"/>
    <w:rsid w:val="005C025D"/>
    <w:rsid w:val="005E3580"/>
    <w:rsid w:val="00606418"/>
    <w:rsid w:val="00614C7D"/>
    <w:rsid w:val="00635649"/>
    <w:rsid w:val="00647D7A"/>
    <w:rsid w:val="006A26BE"/>
    <w:rsid w:val="006D143E"/>
    <w:rsid w:val="006D6C64"/>
    <w:rsid w:val="006E491F"/>
    <w:rsid w:val="00717F0E"/>
    <w:rsid w:val="008564E6"/>
    <w:rsid w:val="00895327"/>
    <w:rsid w:val="008E4FFE"/>
    <w:rsid w:val="00901C94"/>
    <w:rsid w:val="009501BB"/>
    <w:rsid w:val="00963A34"/>
    <w:rsid w:val="009F123E"/>
    <w:rsid w:val="009F3048"/>
    <w:rsid w:val="00A235BB"/>
    <w:rsid w:val="00A665A0"/>
    <w:rsid w:val="00A722B4"/>
    <w:rsid w:val="00A87127"/>
    <w:rsid w:val="00AB6405"/>
    <w:rsid w:val="00AF3620"/>
    <w:rsid w:val="00AF3F45"/>
    <w:rsid w:val="00AF4BD4"/>
    <w:rsid w:val="00B016E0"/>
    <w:rsid w:val="00B116F6"/>
    <w:rsid w:val="00B34D5F"/>
    <w:rsid w:val="00B42675"/>
    <w:rsid w:val="00BB24AF"/>
    <w:rsid w:val="00BB2B59"/>
    <w:rsid w:val="00BC369F"/>
    <w:rsid w:val="00C628F1"/>
    <w:rsid w:val="00C84A2B"/>
    <w:rsid w:val="00C946E8"/>
    <w:rsid w:val="00CA732D"/>
    <w:rsid w:val="00CB3AC3"/>
    <w:rsid w:val="00CE34BD"/>
    <w:rsid w:val="00CF325F"/>
    <w:rsid w:val="00D12791"/>
    <w:rsid w:val="00D4283D"/>
    <w:rsid w:val="00D443B8"/>
    <w:rsid w:val="00D83E9F"/>
    <w:rsid w:val="00D867A0"/>
    <w:rsid w:val="00DA1500"/>
    <w:rsid w:val="00DC01B7"/>
    <w:rsid w:val="00DC6C9F"/>
    <w:rsid w:val="00DC7AA9"/>
    <w:rsid w:val="00E03741"/>
    <w:rsid w:val="00E230A7"/>
    <w:rsid w:val="00E53D2D"/>
    <w:rsid w:val="00E5660C"/>
    <w:rsid w:val="00E73DF1"/>
    <w:rsid w:val="00F04B1C"/>
    <w:rsid w:val="00FD14C3"/>
    <w:rsid w:val="00F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1EB0E"/>
  <w15:docId w15:val="{5C7B9A75-A4B5-48F1-A777-538922FC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6E491F"/>
    <w:rPr>
      <w:sz w:val="24"/>
      <w:szCs w:val="24"/>
    </w:rPr>
  </w:style>
  <w:style w:type="paragraph" w:styleId="Nadpis1">
    <w:name w:val="heading 1"/>
    <w:basedOn w:val="Normln"/>
    <w:next w:val="Normln"/>
    <w:qFormat/>
    <w:rsid w:val="006E491F"/>
    <w:pPr>
      <w:keepNext/>
      <w:ind w:left="708"/>
      <w:jc w:val="both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E491F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6E491F"/>
    <w:pPr>
      <w:jc w:val="both"/>
    </w:pPr>
  </w:style>
  <w:style w:type="paragraph" w:styleId="Zkladntextodsazen">
    <w:name w:val="Body Text Indent"/>
    <w:basedOn w:val="Normln"/>
    <w:rsid w:val="006E491F"/>
    <w:pPr>
      <w:ind w:left="1800" w:hanging="384"/>
      <w:jc w:val="both"/>
    </w:pPr>
  </w:style>
  <w:style w:type="paragraph" w:styleId="Nzev">
    <w:name w:val="Title"/>
    <w:basedOn w:val="Normln"/>
    <w:qFormat/>
    <w:rsid w:val="006E491F"/>
    <w:pPr>
      <w:jc w:val="center"/>
    </w:pPr>
    <w:rPr>
      <w:b/>
      <w:sz w:val="32"/>
    </w:rPr>
  </w:style>
  <w:style w:type="paragraph" w:styleId="Zkladntext3">
    <w:name w:val="Body Text 3"/>
    <w:basedOn w:val="Normln"/>
    <w:rsid w:val="006E491F"/>
    <w:pPr>
      <w:jc w:val="both"/>
    </w:pPr>
    <w:rPr>
      <w:b/>
    </w:rPr>
  </w:style>
  <w:style w:type="paragraph" w:styleId="Zhlav">
    <w:name w:val="header"/>
    <w:basedOn w:val="Normln"/>
    <w:rsid w:val="006E491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E491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unhideWhenUsed/>
    <w:rsid w:val="00E53D2D"/>
    <w:rPr>
      <w:rFonts w:ascii="Consolas" w:eastAsiaTheme="minorHAns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53D2D"/>
    <w:rPr>
      <w:rFonts w:ascii="Consolas" w:eastAsiaTheme="minorHAnsi" w:hAnsi="Consolas"/>
      <w:sz w:val="21"/>
      <w:szCs w:val="21"/>
    </w:rPr>
  </w:style>
  <w:style w:type="paragraph" w:customStyle="1" w:styleId="Import5">
    <w:name w:val="Import 5"/>
    <w:basedOn w:val="Normln"/>
    <w:rsid w:val="00C84A2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16" w:lineRule="auto"/>
    </w:pPr>
    <w:rPr>
      <w:rFonts w:ascii="Courier New" w:hAnsi="Courier New"/>
      <w:szCs w:val="20"/>
      <w:lang w:eastAsia="ar-SA"/>
    </w:rPr>
  </w:style>
  <w:style w:type="paragraph" w:customStyle="1" w:styleId="Import6">
    <w:name w:val="Import 6"/>
    <w:basedOn w:val="Normln"/>
    <w:rsid w:val="00C84A2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324" w:lineRule="auto"/>
      <w:ind w:firstLine="576"/>
    </w:pPr>
    <w:rPr>
      <w:rFonts w:ascii="Courier New" w:hAnsi="Courier New"/>
      <w:szCs w:val="20"/>
      <w:lang w:eastAsia="ar-SA"/>
    </w:rPr>
  </w:style>
  <w:style w:type="paragraph" w:customStyle="1" w:styleId="Import13">
    <w:name w:val="Import 13"/>
    <w:basedOn w:val="Normln"/>
    <w:rsid w:val="00E03741"/>
    <w:pPr>
      <w:widowControl w:val="0"/>
      <w:tabs>
        <w:tab w:val="left" w:pos="5328"/>
      </w:tabs>
      <w:suppressAutoHyphens/>
      <w:spacing w:line="216" w:lineRule="auto"/>
    </w:pPr>
    <w:rPr>
      <w:rFonts w:ascii="Courier New" w:hAnsi="Courier New"/>
      <w:szCs w:val="20"/>
      <w:lang w:eastAsia="ar-SA"/>
    </w:rPr>
  </w:style>
  <w:style w:type="paragraph" w:customStyle="1" w:styleId="Default">
    <w:name w:val="Default"/>
    <w:rsid w:val="003E55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vhfWIgIGzxwGXADZ2r-TB7pjO8ruR-t3dWjlZnhvhDVOBNnfEEwHO5pb5-r0bOS0hCNYWoCueKC13An4XEjhaiZornKHemd29Q-VdHCofc2hZ3XomIxwj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  č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  č</dc:title>
  <dc:subject/>
  <dc:creator>Němec Jakub</dc:creator>
  <cp:keywords/>
  <dc:description/>
  <cp:lastModifiedBy>Nigoš Ján</cp:lastModifiedBy>
  <cp:revision>25</cp:revision>
  <cp:lastPrinted>2012-12-10T10:54:00Z</cp:lastPrinted>
  <dcterms:created xsi:type="dcterms:W3CDTF">2012-11-09T08:54:00Z</dcterms:created>
  <dcterms:modified xsi:type="dcterms:W3CDTF">2020-04-03T06:41:00Z</dcterms:modified>
</cp:coreProperties>
</file>